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8014B" w14:textId="77777777" w:rsidR="00A01C8A" w:rsidRPr="00B22CE5" w:rsidRDefault="00A01C8A" w:rsidP="00A01C8A">
      <w:pPr>
        <w:shd w:val="clear" w:color="auto" w:fill="FFFFFF"/>
        <w:spacing w:line="235" w:lineRule="atLeast"/>
        <w:jc w:val="center"/>
        <w:rPr>
          <w:rFonts w:ascii="Calibri" w:eastAsia="Times New Roman" w:hAnsi="Calibri" w:cs="Calibri"/>
          <w:color w:val="222222"/>
          <w:kern w:val="0"/>
          <w:sz w:val="22"/>
          <w:szCs w:val="22"/>
          <w14:ligatures w14:val="none"/>
        </w:rPr>
      </w:pPr>
      <w:r w:rsidRPr="00B22CE5">
        <w:rPr>
          <w:rFonts w:ascii="Calibri" w:eastAsia="Times New Roman" w:hAnsi="Calibri" w:cs="Calibri"/>
          <w:b/>
          <w:bCs/>
          <w:color w:val="222222"/>
          <w:kern w:val="0"/>
          <w:sz w:val="28"/>
          <w:szCs w:val="28"/>
          <w14:ligatures w14:val="none"/>
        </w:rPr>
        <w:t>Oak Hollow Property Owners Association, Inc</w:t>
      </w:r>
    </w:p>
    <w:p w14:paraId="39269368" w14:textId="77777777" w:rsidR="00A01C8A" w:rsidRPr="00B22CE5" w:rsidRDefault="00A01C8A" w:rsidP="00A01C8A">
      <w:pPr>
        <w:shd w:val="clear" w:color="auto" w:fill="FFFFFF"/>
        <w:spacing w:line="235" w:lineRule="atLeast"/>
        <w:jc w:val="center"/>
        <w:rPr>
          <w:rFonts w:ascii="Calibri" w:eastAsia="Times New Roman" w:hAnsi="Calibri" w:cs="Calibri"/>
          <w:color w:val="222222"/>
          <w:kern w:val="0"/>
          <w:sz w:val="22"/>
          <w:szCs w:val="22"/>
          <w14:ligatures w14:val="none"/>
        </w:rPr>
      </w:pPr>
      <w:r>
        <w:rPr>
          <w:rFonts w:ascii="Calibri" w:eastAsia="Times New Roman" w:hAnsi="Calibri" w:cs="Calibri"/>
          <w:b/>
          <w:bCs/>
          <w:color w:val="222222"/>
          <w:kern w:val="0"/>
          <w:sz w:val="28"/>
          <w:szCs w:val="28"/>
          <w14:ligatures w14:val="none"/>
        </w:rPr>
        <w:t>Board Meeting Agenda</w:t>
      </w:r>
    </w:p>
    <w:p w14:paraId="17F1CB9C" w14:textId="77777777" w:rsidR="00A01C8A" w:rsidRPr="00B22CE5" w:rsidRDefault="00A01C8A" w:rsidP="00A01C8A">
      <w:pPr>
        <w:shd w:val="clear" w:color="auto" w:fill="FFFFFF"/>
        <w:spacing w:line="235" w:lineRule="atLeast"/>
        <w:jc w:val="center"/>
        <w:rPr>
          <w:rFonts w:ascii="Calibri" w:eastAsia="Times New Roman" w:hAnsi="Calibri" w:cs="Calibri"/>
          <w:color w:val="222222"/>
          <w:kern w:val="0"/>
          <w:sz w:val="20"/>
          <w:szCs w:val="20"/>
          <w14:ligatures w14:val="none"/>
        </w:rPr>
      </w:pPr>
      <w:r w:rsidRPr="00B22CE5">
        <w:rPr>
          <w:rFonts w:ascii="Calibri" w:eastAsia="Times New Roman" w:hAnsi="Calibri" w:cs="Calibri"/>
          <w:b/>
          <w:bCs/>
          <w:color w:val="222222"/>
          <w:kern w:val="0"/>
          <w:sz w:val="20"/>
          <w:szCs w:val="20"/>
          <w14:ligatures w14:val="none"/>
        </w:rPr>
        <w:t>Tyler Primitive Baptist Church</w:t>
      </w:r>
    </w:p>
    <w:p w14:paraId="321CD672" w14:textId="77777777" w:rsidR="00A01C8A" w:rsidRPr="00B22CE5" w:rsidRDefault="00A01C8A" w:rsidP="00A01C8A">
      <w:pPr>
        <w:shd w:val="clear" w:color="auto" w:fill="FFFFFF"/>
        <w:spacing w:line="235" w:lineRule="atLeast"/>
        <w:jc w:val="center"/>
        <w:rPr>
          <w:rFonts w:ascii="Calibri" w:eastAsia="Times New Roman" w:hAnsi="Calibri" w:cs="Calibri"/>
          <w:color w:val="222222"/>
          <w:kern w:val="0"/>
          <w:sz w:val="20"/>
          <w:szCs w:val="20"/>
          <w14:ligatures w14:val="none"/>
        </w:rPr>
      </w:pPr>
      <w:r w:rsidRPr="00B22CE5">
        <w:rPr>
          <w:rFonts w:ascii="Calibri" w:eastAsia="Times New Roman" w:hAnsi="Calibri" w:cs="Calibri"/>
          <w:b/>
          <w:bCs/>
          <w:color w:val="222222"/>
          <w:kern w:val="0"/>
          <w:sz w:val="20"/>
          <w:szCs w:val="20"/>
          <w14:ligatures w14:val="none"/>
        </w:rPr>
        <w:t>6502 Old Jacksonville Hwy, Tyler, TX 75703</w:t>
      </w:r>
    </w:p>
    <w:p w14:paraId="175BA4CA" w14:textId="0761A826" w:rsidR="00A01C8A" w:rsidRPr="00B22CE5" w:rsidRDefault="005F25C2" w:rsidP="00A01C8A">
      <w:pPr>
        <w:shd w:val="clear" w:color="auto" w:fill="FFFFFF"/>
        <w:spacing w:line="235" w:lineRule="atLeast"/>
        <w:jc w:val="center"/>
        <w:rPr>
          <w:rFonts w:ascii="Calibri" w:eastAsia="Times New Roman" w:hAnsi="Calibri" w:cs="Calibri"/>
          <w:color w:val="222222"/>
          <w:kern w:val="0"/>
          <w:sz w:val="20"/>
          <w:szCs w:val="20"/>
          <w14:ligatures w14:val="none"/>
        </w:rPr>
      </w:pPr>
      <w:r>
        <w:rPr>
          <w:rFonts w:ascii="Calibri" w:eastAsia="Times New Roman" w:hAnsi="Calibri" w:cs="Calibri"/>
          <w:b/>
          <w:bCs/>
          <w:color w:val="222222"/>
          <w:kern w:val="0"/>
          <w:sz w:val="20"/>
          <w:szCs w:val="20"/>
          <w:u w:val="single"/>
          <w14:ligatures w14:val="none"/>
        </w:rPr>
        <w:t>November 20th</w:t>
      </w:r>
      <w:r w:rsidR="00A01C8A">
        <w:rPr>
          <w:rFonts w:ascii="Calibri" w:eastAsia="Times New Roman" w:hAnsi="Calibri" w:cs="Calibri"/>
          <w:b/>
          <w:bCs/>
          <w:color w:val="222222"/>
          <w:kern w:val="0"/>
          <w:sz w:val="20"/>
          <w:szCs w:val="20"/>
          <w:u w:val="single"/>
          <w14:ligatures w14:val="none"/>
        </w:rPr>
        <w:t>, 5:</w:t>
      </w:r>
      <w:r>
        <w:rPr>
          <w:rFonts w:ascii="Calibri" w:eastAsia="Times New Roman" w:hAnsi="Calibri" w:cs="Calibri"/>
          <w:b/>
          <w:bCs/>
          <w:color w:val="222222"/>
          <w:kern w:val="0"/>
          <w:sz w:val="20"/>
          <w:szCs w:val="20"/>
          <w:u w:val="single"/>
          <w14:ligatures w14:val="none"/>
        </w:rPr>
        <w:t>30</w:t>
      </w:r>
      <w:r w:rsidR="00141D5D">
        <w:rPr>
          <w:rFonts w:ascii="Calibri" w:eastAsia="Times New Roman" w:hAnsi="Calibri" w:cs="Calibri"/>
          <w:b/>
          <w:bCs/>
          <w:color w:val="222222"/>
          <w:kern w:val="0"/>
          <w:sz w:val="20"/>
          <w:szCs w:val="20"/>
          <w:u w:val="single"/>
          <w14:ligatures w14:val="none"/>
        </w:rPr>
        <w:t xml:space="preserve"> </w:t>
      </w:r>
      <w:r w:rsidR="00A01C8A">
        <w:rPr>
          <w:rFonts w:ascii="Calibri" w:eastAsia="Times New Roman" w:hAnsi="Calibri" w:cs="Calibri"/>
          <w:b/>
          <w:bCs/>
          <w:color w:val="222222"/>
          <w:kern w:val="0"/>
          <w:sz w:val="20"/>
          <w:szCs w:val="20"/>
          <w:u w:val="single"/>
          <w14:ligatures w14:val="none"/>
        </w:rPr>
        <w:t>pm</w:t>
      </w:r>
    </w:p>
    <w:p w14:paraId="31CD96E6" w14:textId="77777777" w:rsidR="00A01C8A" w:rsidRPr="00B22CE5" w:rsidRDefault="00A01C8A" w:rsidP="00A01C8A">
      <w:pPr>
        <w:shd w:val="clear" w:color="auto" w:fill="FFFFFF"/>
        <w:spacing w:line="235" w:lineRule="atLeast"/>
        <w:rPr>
          <w:rFonts w:ascii="Calibri" w:eastAsia="Times New Roman" w:hAnsi="Calibri" w:cs="Calibri"/>
          <w:color w:val="222222"/>
          <w:kern w:val="0"/>
          <w:sz w:val="22"/>
          <w:szCs w:val="22"/>
          <w14:ligatures w14:val="none"/>
        </w:rPr>
      </w:pPr>
      <w:r w:rsidRPr="00B22CE5">
        <w:rPr>
          <w:rFonts w:ascii="Calibri" w:eastAsia="Times New Roman" w:hAnsi="Calibri" w:cs="Calibri"/>
          <w:color w:val="222222"/>
          <w:kern w:val="0"/>
          <w14:ligatures w14:val="none"/>
        </w:rPr>
        <w:t> </w:t>
      </w:r>
    </w:p>
    <w:p w14:paraId="3722D444" w14:textId="77777777" w:rsidR="00A01C8A" w:rsidRPr="00B22CE5" w:rsidRDefault="00A01C8A" w:rsidP="00A01C8A">
      <w:pPr>
        <w:shd w:val="clear" w:color="auto" w:fill="FFFFFF"/>
        <w:spacing w:line="235" w:lineRule="atLeast"/>
        <w:rPr>
          <w:rFonts w:ascii="Calibri" w:eastAsia="Times New Roman" w:hAnsi="Calibri" w:cs="Calibri"/>
          <w:color w:val="222222"/>
          <w:kern w:val="0"/>
          <w:sz w:val="22"/>
          <w:szCs w:val="22"/>
          <w14:ligatures w14:val="none"/>
        </w:rPr>
      </w:pPr>
      <w:r w:rsidRPr="00B22CE5">
        <w:rPr>
          <w:rFonts w:ascii="Calibri" w:eastAsia="Times New Roman" w:hAnsi="Calibri" w:cs="Calibri"/>
          <w:color w:val="222222"/>
          <w:kern w:val="0"/>
          <w14:ligatures w14:val="none"/>
        </w:rPr>
        <w:t>             Call To Order</w:t>
      </w:r>
    </w:p>
    <w:p w14:paraId="6A1A9CAC" w14:textId="1DFF2431" w:rsidR="00A01C8A" w:rsidRDefault="00A01C8A" w:rsidP="00A01C8A">
      <w:pPr>
        <w:pStyle w:val="ListParagraph"/>
        <w:numPr>
          <w:ilvl w:val="0"/>
          <w:numId w:val="5"/>
        </w:numPr>
        <w:shd w:val="clear" w:color="auto" w:fill="FFFFFF"/>
        <w:spacing w:after="0" w:line="235" w:lineRule="atLeast"/>
        <w:rPr>
          <w:rFonts w:ascii="Arial" w:eastAsia="Times New Roman" w:hAnsi="Arial" w:cs="Arial"/>
          <w:color w:val="222222"/>
          <w:kern w:val="0"/>
          <w:sz w:val="22"/>
          <w:szCs w:val="22"/>
          <w14:ligatures w14:val="none"/>
        </w:rPr>
      </w:pPr>
      <w:r w:rsidRPr="00A01C8A">
        <w:rPr>
          <w:rFonts w:ascii="Times New Roman" w:eastAsia="Times New Roman" w:hAnsi="Times New Roman" w:cs="Times New Roman"/>
          <w:color w:val="222222"/>
          <w:kern w:val="0"/>
          <w14:ligatures w14:val="none"/>
        </w:rPr>
        <w:t xml:space="preserve">Review and approve the </w:t>
      </w:r>
      <w:r w:rsidR="005F25C2">
        <w:rPr>
          <w:rFonts w:ascii="Times New Roman" w:eastAsia="Times New Roman" w:hAnsi="Times New Roman" w:cs="Times New Roman"/>
          <w:color w:val="222222"/>
          <w:kern w:val="0"/>
          <w14:ligatures w14:val="none"/>
        </w:rPr>
        <w:t>July 15th</w:t>
      </w:r>
      <w:r w:rsidRPr="00A01C8A">
        <w:rPr>
          <w:rFonts w:ascii="Times New Roman" w:eastAsia="Times New Roman" w:hAnsi="Times New Roman" w:cs="Times New Roman"/>
          <w:color w:val="222222"/>
          <w:kern w:val="0"/>
          <w14:ligatures w14:val="none"/>
        </w:rPr>
        <w:t> Board Meeting minutes</w:t>
      </w:r>
    </w:p>
    <w:p w14:paraId="79F24AB0" w14:textId="1E4D29AF" w:rsidR="00A01C8A" w:rsidRDefault="00A01C8A" w:rsidP="00A01C8A">
      <w:pPr>
        <w:pStyle w:val="ListParagraph"/>
        <w:numPr>
          <w:ilvl w:val="0"/>
          <w:numId w:val="5"/>
        </w:numPr>
        <w:shd w:val="clear" w:color="auto" w:fill="FFFFFF"/>
        <w:spacing w:after="0" w:line="235" w:lineRule="atLeast"/>
        <w:rPr>
          <w:rFonts w:ascii="Arial" w:eastAsia="Times New Roman" w:hAnsi="Arial" w:cs="Arial"/>
          <w:color w:val="222222"/>
          <w:kern w:val="0"/>
          <w:sz w:val="22"/>
          <w:szCs w:val="22"/>
          <w14:ligatures w14:val="none"/>
        </w:rPr>
      </w:pPr>
      <w:r w:rsidRPr="00A01C8A">
        <w:rPr>
          <w:rFonts w:ascii="Times New Roman" w:eastAsia="Times New Roman" w:hAnsi="Times New Roman" w:cs="Times New Roman"/>
          <w:color w:val="222222"/>
          <w:kern w:val="0"/>
          <w14:ligatures w14:val="none"/>
        </w:rPr>
        <w:t xml:space="preserve">Financial Report by Treasurer </w:t>
      </w:r>
      <w:r w:rsidR="005F25C2">
        <w:rPr>
          <w:rFonts w:ascii="Times New Roman" w:eastAsia="Times New Roman" w:hAnsi="Times New Roman" w:cs="Times New Roman"/>
          <w:color w:val="222222"/>
          <w:kern w:val="0"/>
          <w14:ligatures w14:val="none"/>
        </w:rPr>
        <w:t>Phil Humber</w:t>
      </w:r>
      <w:r w:rsidR="00141D5D">
        <w:rPr>
          <w:rFonts w:ascii="Times New Roman" w:eastAsia="Times New Roman" w:hAnsi="Times New Roman" w:cs="Times New Roman"/>
          <w:color w:val="222222"/>
          <w:kern w:val="0"/>
          <w14:ligatures w14:val="none"/>
        </w:rPr>
        <w:t>.  Review</w:t>
      </w:r>
      <w:r w:rsidR="00FF69BC">
        <w:rPr>
          <w:rFonts w:ascii="Times New Roman" w:eastAsia="Times New Roman" w:hAnsi="Times New Roman" w:cs="Times New Roman"/>
          <w:color w:val="222222"/>
          <w:kern w:val="0"/>
          <w14:ligatures w14:val="none"/>
        </w:rPr>
        <w:t>, discuss and vote on Proposed 202</w:t>
      </w:r>
      <w:r w:rsidR="005F25C2">
        <w:rPr>
          <w:rFonts w:ascii="Times New Roman" w:eastAsia="Times New Roman" w:hAnsi="Times New Roman" w:cs="Times New Roman"/>
          <w:color w:val="222222"/>
          <w:kern w:val="0"/>
          <w14:ligatures w14:val="none"/>
        </w:rPr>
        <w:t>6</w:t>
      </w:r>
      <w:r w:rsidR="00FF69BC">
        <w:rPr>
          <w:rFonts w:ascii="Times New Roman" w:eastAsia="Times New Roman" w:hAnsi="Times New Roman" w:cs="Times New Roman"/>
          <w:color w:val="222222"/>
          <w:kern w:val="0"/>
          <w14:ligatures w14:val="none"/>
        </w:rPr>
        <w:t xml:space="preserve"> Oak Hollow POA Budget.</w:t>
      </w:r>
    </w:p>
    <w:p w14:paraId="0B017060" w14:textId="6AA913A8" w:rsidR="00A01C8A" w:rsidRPr="009567D2" w:rsidRDefault="00A01C8A" w:rsidP="00A01C8A">
      <w:pPr>
        <w:pStyle w:val="ListParagraph"/>
        <w:numPr>
          <w:ilvl w:val="0"/>
          <w:numId w:val="5"/>
        </w:numPr>
        <w:shd w:val="clear" w:color="auto" w:fill="FFFFFF"/>
        <w:spacing w:after="0" w:line="235" w:lineRule="atLeast"/>
        <w:rPr>
          <w:rFonts w:ascii="Arial" w:eastAsia="Times New Roman" w:hAnsi="Arial" w:cs="Arial"/>
          <w:color w:val="222222"/>
          <w:kern w:val="0"/>
          <w:sz w:val="22"/>
          <w:szCs w:val="22"/>
          <w14:ligatures w14:val="none"/>
        </w:rPr>
      </w:pPr>
      <w:r w:rsidRPr="00A01C8A">
        <w:rPr>
          <w:rFonts w:ascii="Times New Roman" w:eastAsia="Times New Roman" w:hAnsi="Times New Roman" w:cs="Times New Roman"/>
          <w:color w:val="222222"/>
          <w:kern w:val="0"/>
          <w14:ligatures w14:val="none"/>
        </w:rPr>
        <w:t>Landscape Committee report by Cindy Anderson</w:t>
      </w:r>
      <w:r w:rsidR="00FF69BC">
        <w:rPr>
          <w:rFonts w:ascii="Times New Roman" w:eastAsia="Times New Roman" w:hAnsi="Times New Roman" w:cs="Times New Roman"/>
          <w:color w:val="222222"/>
          <w:kern w:val="0"/>
          <w14:ligatures w14:val="none"/>
        </w:rPr>
        <w:t>.</w:t>
      </w:r>
    </w:p>
    <w:p w14:paraId="3AA37B50" w14:textId="6C73BD85" w:rsidR="009567D2" w:rsidRDefault="00026191" w:rsidP="00A01C8A">
      <w:pPr>
        <w:pStyle w:val="ListParagraph"/>
        <w:numPr>
          <w:ilvl w:val="0"/>
          <w:numId w:val="5"/>
        </w:numPr>
        <w:shd w:val="clear" w:color="auto" w:fill="FFFFFF"/>
        <w:spacing w:after="0" w:line="235" w:lineRule="atLeast"/>
        <w:rPr>
          <w:rFonts w:ascii="Arial" w:eastAsia="Times New Roman" w:hAnsi="Arial" w:cs="Arial"/>
          <w:color w:val="222222"/>
          <w:kern w:val="0"/>
          <w:sz w:val="22"/>
          <w:szCs w:val="22"/>
          <w14:ligatures w14:val="none"/>
        </w:rPr>
      </w:pPr>
      <w:r>
        <w:rPr>
          <w:rFonts w:ascii="Times New Roman" w:eastAsia="Times New Roman" w:hAnsi="Times New Roman" w:cs="Times New Roman"/>
          <w:color w:val="222222"/>
          <w:kern w:val="0"/>
          <w14:ligatures w14:val="none"/>
        </w:rPr>
        <w:t>ACC Committee Appointment</w:t>
      </w:r>
    </w:p>
    <w:p w14:paraId="0882D712" w14:textId="22D8F5B9" w:rsidR="00A01C8A" w:rsidRPr="00A01C8A" w:rsidRDefault="00A01C8A" w:rsidP="00A01C8A">
      <w:pPr>
        <w:pStyle w:val="ListParagraph"/>
        <w:numPr>
          <w:ilvl w:val="0"/>
          <w:numId w:val="5"/>
        </w:numPr>
        <w:shd w:val="clear" w:color="auto" w:fill="FFFFFF"/>
        <w:spacing w:after="0" w:line="235" w:lineRule="atLeast"/>
        <w:rPr>
          <w:rFonts w:ascii="Arial" w:eastAsia="Times New Roman" w:hAnsi="Arial" w:cs="Arial"/>
          <w:color w:val="222222"/>
          <w:kern w:val="0"/>
          <w:sz w:val="22"/>
          <w:szCs w:val="22"/>
          <w14:ligatures w14:val="none"/>
        </w:rPr>
      </w:pPr>
      <w:r w:rsidRPr="00A01C8A">
        <w:rPr>
          <w:rFonts w:ascii="Times New Roman" w:eastAsia="Times New Roman" w:hAnsi="Times New Roman" w:cs="Times New Roman"/>
          <w:color w:val="222222"/>
          <w:kern w:val="0"/>
          <w14:ligatures w14:val="none"/>
        </w:rPr>
        <w:t>Executive session to discuss Past Due Accounts **    </w:t>
      </w:r>
    </w:p>
    <w:p w14:paraId="1E818DC1" w14:textId="77777777" w:rsidR="00A01C8A" w:rsidRPr="00B22CE5" w:rsidRDefault="00A01C8A" w:rsidP="00A01C8A">
      <w:pPr>
        <w:shd w:val="clear" w:color="auto" w:fill="FFFFFF"/>
        <w:spacing w:after="0" w:line="235" w:lineRule="atLeast"/>
        <w:ind w:left="1440"/>
        <w:rPr>
          <w:rFonts w:ascii="Arial" w:eastAsia="Times New Roman" w:hAnsi="Arial" w:cs="Arial"/>
          <w:color w:val="222222"/>
          <w:kern w:val="0"/>
          <w:sz w:val="22"/>
          <w:szCs w:val="22"/>
          <w14:ligatures w14:val="none"/>
        </w:rPr>
      </w:pPr>
    </w:p>
    <w:p w14:paraId="6B27F223" w14:textId="77777777" w:rsidR="00A01C8A" w:rsidRPr="00B22CE5" w:rsidRDefault="00A01C8A" w:rsidP="00A01C8A">
      <w:pPr>
        <w:shd w:val="clear" w:color="auto" w:fill="FFFFFF"/>
        <w:spacing w:after="0" w:line="235" w:lineRule="atLeast"/>
        <w:ind w:left="1440"/>
        <w:rPr>
          <w:rFonts w:ascii="Arial" w:eastAsia="Times New Roman" w:hAnsi="Arial" w:cs="Arial"/>
          <w:color w:val="222222"/>
          <w:kern w:val="0"/>
          <w:sz w:val="22"/>
          <w:szCs w:val="22"/>
          <w14:ligatures w14:val="none"/>
        </w:rPr>
      </w:pPr>
      <w:r w:rsidRPr="00B22CE5">
        <w:rPr>
          <w:rFonts w:ascii="Times New Roman" w:eastAsia="Times New Roman" w:hAnsi="Times New Roman" w:cs="Times New Roman"/>
          <w:color w:val="222222"/>
          <w:kern w:val="0"/>
          <w14:ligatures w14:val="none"/>
        </w:rPr>
        <w:t xml:space="preserve">**For purposes permitted by Chapter 209 Texas Property Code.  The POA reserves the right to exercise its discretion and may convene in closed executive session as authorized by law.  Under section 209.0051(c) the Board is authorized to reconvene into closed session to consider actions involving enforcement actions: (a) Report on Enforcement Action against delinquent </w:t>
      </w:r>
      <w:proofErr w:type="gramStart"/>
      <w:r w:rsidRPr="00B22CE5">
        <w:rPr>
          <w:rFonts w:ascii="Times New Roman" w:eastAsia="Times New Roman" w:hAnsi="Times New Roman" w:cs="Times New Roman"/>
          <w:color w:val="222222"/>
          <w:kern w:val="0"/>
          <w14:ligatures w14:val="none"/>
        </w:rPr>
        <w:t>owners,;</w:t>
      </w:r>
      <w:proofErr w:type="gramEnd"/>
      <w:r w:rsidRPr="00B22CE5">
        <w:rPr>
          <w:rFonts w:ascii="Times New Roman" w:eastAsia="Times New Roman" w:hAnsi="Times New Roman" w:cs="Times New Roman"/>
          <w:color w:val="222222"/>
          <w:kern w:val="0"/>
          <w14:ligatures w14:val="none"/>
        </w:rPr>
        <w:t xml:space="preserve"> and (b) Report and Discussion of foreclosure action pending on lot owner. </w:t>
      </w:r>
    </w:p>
    <w:p w14:paraId="76811E6D" w14:textId="77777777" w:rsidR="00A01C8A" w:rsidRDefault="00A01C8A" w:rsidP="00A01C8A"/>
    <w:p w14:paraId="10CE77A3" w14:textId="77777777" w:rsidR="00A01C8A" w:rsidRDefault="00A01C8A"/>
    <w:sectPr w:rsidR="00A01C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F04865"/>
    <w:multiLevelType w:val="hybridMultilevel"/>
    <w:tmpl w:val="4E36D8F8"/>
    <w:lvl w:ilvl="0" w:tplc="3BE29F3E">
      <w:start w:val="1"/>
      <w:numFmt w:val="decimal"/>
      <w:lvlText w:val="%1."/>
      <w:lvlJc w:val="left"/>
      <w:pPr>
        <w:ind w:left="1800" w:hanging="360"/>
      </w:pPr>
      <w:rPr>
        <w:rFonts w:ascii="Times New Roman" w:hAnsi="Times New Roman" w:cs="Times New Roman" w:hint="default"/>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8784D1F"/>
    <w:multiLevelType w:val="hybridMultilevel"/>
    <w:tmpl w:val="B5F61434"/>
    <w:lvl w:ilvl="0" w:tplc="3BE29F3E">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9A5442"/>
    <w:multiLevelType w:val="hybridMultilevel"/>
    <w:tmpl w:val="83C2239E"/>
    <w:lvl w:ilvl="0" w:tplc="3BE29F3E">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F71472"/>
    <w:multiLevelType w:val="hybridMultilevel"/>
    <w:tmpl w:val="37729042"/>
    <w:lvl w:ilvl="0" w:tplc="3BE29F3E">
      <w:start w:val="1"/>
      <w:numFmt w:val="decimal"/>
      <w:lvlText w:val="%1."/>
      <w:lvlJc w:val="left"/>
      <w:pPr>
        <w:ind w:left="3240" w:hanging="360"/>
      </w:pPr>
      <w:rPr>
        <w:rFonts w:ascii="Times New Roman" w:hAnsi="Times New Roman" w:cs="Times New Roman" w:hint="default"/>
        <w:sz w:val="24"/>
      </w:r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7B681114"/>
    <w:multiLevelType w:val="hybridMultilevel"/>
    <w:tmpl w:val="C5F01444"/>
    <w:lvl w:ilvl="0" w:tplc="3BE29F3E">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15783025">
    <w:abstractNumId w:val="0"/>
  </w:num>
  <w:num w:numId="2" w16cid:durableId="1042943469">
    <w:abstractNumId w:val="3"/>
  </w:num>
  <w:num w:numId="3" w16cid:durableId="1489519511">
    <w:abstractNumId w:val="2"/>
  </w:num>
  <w:num w:numId="4" w16cid:durableId="1089815035">
    <w:abstractNumId w:val="4"/>
  </w:num>
  <w:num w:numId="5" w16cid:durableId="20348387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C8A"/>
    <w:rsid w:val="00026191"/>
    <w:rsid w:val="00141D5D"/>
    <w:rsid w:val="005F25C2"/>
    <w:rsid w:val="006D39C4"/>
    <w:rsid w:val="007076EE"/>
    <w:rsid w:val="0085462A"/>
    <w:rsid w:val="008E74FF"/>
    <w:rsid w:val="009567D2"/>
    <w:rsid w:val="00996307"/>
    <w:rsid w:val="009967DA"/>
    <w:rsid w:val="00A01C8A"/>
    <w:rsid w:val="00B60F44"/>
    <w:rsid w:val="00B7164B"/>
    <w:rsid w:val="00E24DB4"/>
    <w:rsid w:val="00F91F38"/>
    <w:rsid w:val="00FF69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66D52"/>
  <w15:chartTrackingRefBased/>
  <w15:docId w15:val="{6E0618A4-BA64-4FA6-96C1-33C65AF86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C8A"/>
  </w:style>
  <w:style w:type="paragraph" w:styleId="Heading1">
    <w:name w:val="heading 1"/>
    <w:basedOn w:val="Normal"/>
    <w:next w:val="Normal"/>
    <w:link w:val="Heading1Char"/>
    <w:uiPriority w:val="9"/>
    <w:qFormat/>
    <w:rsid w:val="00A01C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1C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1C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1C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1C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1C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1C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1C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1C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1C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1C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1C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1C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1C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1C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1C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1C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1C8A"/>
    <w:rPr>
      <w:rFonts w:eastAsiaTheme="majorEastAsia" w:cstheme="majorBidi"/>
      <w:color w:val="272727" w:themeColor="text1" w:themeTint="D8"/>
    </w:rPr>
  </w:style>
  <w:style w:type="paragraph" w:styleId="Title">
    <w:name w:val="Title"/>
    <w:basedOn w:val="Normal"/>
    <w:next w:val="Normal"/>
    <w:link w:val="TitleChar"/>
    <w:uiPriority w:val="10"/>
    <w:qFormat/>
    <w:rsid w:val="00A01C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1C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1C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1C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1C8A"/>
    <w:pPr>
      <w:spacing w:before="160"/>
      <w:jc w:val="center"/>
    </w:pPr>
    <w:rPr>
      <w:i/>
      <w:iCs/>
      <w:color w:val="404040" w:themeColor="text1" w:themeTint="BF"/>
    </w:rPr>
  </w:style>
  <w:style w:type="character" w:customStyle="1" w:styleId="QuoteChar">
    <w:name w:val="Quote Char"/>
    <w:basedOn w:val="DefaultParagraphFont"/>
    <w:link w:val="Quote"/>
    <w:uiPriority w:val="29"/>
    <w:rsid w:val="00A01C8A"/>
    <w:rPr>
      <w:i/>
      <w:iCs/>
      <w:color w:val="404040" w:themeColor="text1" w:themeTint="BF"/>
    </w:rPr>
  </w:style>
  <w:style w:type="paragraph" w:styleId="ListParagraph">
    <w:name w:val="List Paragraph"/>
    <w:basedOn w:val="Normal"/>
    <w:uiPriority w:val="34"/>
    <w:qFormat/>
    <w:rsid w:val="00A01C8A"/>
    <w:pPr>
      <w:ind w:left="720"/>
      <w:contextualSpacing/>
    </w:pPr>
  </w:style>
  <w:style w:type="character" w:styleId="IntenseEmphasis">
    <w:name w:val="Intense Emphasis"/>
    <w:basedOn w:val="DefaultParagraphFont"/>
    <w:uiPriority w:val="21"/>
    <w:qFormat/>
    <w:rsid w:val="00A01C8A"/>
    <w:rPr>
      <w:i/>
      <w:iCs/>
      <w:color w:val="0F4761" w:themeColor="accent1" w:themeShade="BF"/>
    </w:rPr>
  </w:style>
  <w:style w:type="paragraph" w:styleId="IntenseQuote">
    <w:name w:val="Intense Quote"/>
    <w:basedOn w:val="Normal"/>
    <w:next w:val="Normal"/>
    <w:link w:val="IntenseQuoteChar"/>
    <w:uiPriority w:val="30"/>
    <w:qFormat/>
    <w:rsid w:val="00A01C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1C8A"/>
    <w:rPr>
      <w:i/>
      <w:iCs/>
      <w:color w:val="0F4761" w:themeColor="accent1" w:themeShade="BF"/>
    </w:rPr>
  </w:style>
  <w:style w:type="character" w:styleId="IntenseReference">
    <w:name w:val="Intense Reference"/>
    <w:basedOn w:val="DefaultParagraphFont"/>
    <w:uiPriority w:val="32"/>
    <w:qFormat/>
    <w:rsid w:val="00A01C8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139</Words>
  <Characters>798</Characters>
  <Application>Microsoft Office Word</Application>
  <DocSecurity>0</DocSecurity>
  <Lines>6</Lines>
  <Paragraphs>1</Paragraphs>
  <ScaleCrop>false</ScaleCrop>
  <Company/>
  <LinksUpToDate>false</LinksUpToDate>
  <CharactersWithSpaces>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Boykin</dc:creator>
  <cp:keywords/>
  <dc:description/>
  <cp:lastModifiedBy>Michelle Boykin</cp:lastModifiedBy>
  <cp:revision>7</cp:revision>
  <dcterms:created xsi:type="dcterms:W3CDTF">2025-11-18T15:33:00Z</dcterms:created>
  <dcterms:modified xsi:type="dcterms:W3CDTF">2025-11-18T15:36:00Z</dcterms:modified>
</cp:coreProperties>
</file>